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4" w:rsidRDefault="00D25164" w:rsidP="00F661FB">
      <w:pPr>
        <w:pStyle w:val="ae"/>
        <w:ind w:left="3600"/>
        <w:jc w:val="righ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Утверждено:</w:t>
      </w:r>
    </w:p>
    <w:p w:rsidR="00D25164" w:rsidRPr="00F661FB" w:rsidRDefault="00D25164" w:rsidP="00F661FB"/>
    <w:p w:rsidR="00D25164" w:rsidRDefault="00D25164" w:rsidP="00F661FB">
      <w:pPr>
        <w:pStyle w:val="ae"/>
        <w:ind w:left="3600"/>
        <w:jc w:val="righ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</w:rPr>
        <w:t xml:space="preserve"> Внеочередным о</w:t>
      </w:r>
      <w:r>
        <w:rPr>
          <w:rFonts w:ascii="Times New Roman" w:hAnsi="Times New Roman" w:cs="Times New Roman"/>
          <w:b/>
          <w:bCs/>
          <w:noProof/>
        </w:rPr>
        <w:t xml:space="preserve">бщим собранием акционеров </w:t>
      </w:r>
    </w:p>
    <w:p w:rsidR="00D25164" w:rsidRDefault="00D25164" w:rsidP="00F661FB">
      <w:pPr>
        <w:pStyle w:val="ae"/>
        <w:ind w:left="360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 xml:space="preserve">  ОАО «Урайтеплоэнергия»</w:t>
      </w:r>
    </w:p>
    <w:p w:rsidR="00D25164" w:rsidRDefault="00D25164" w:rsidP="00F661FB">
      <w:pPr>
        <w:pStyle w:val="ae"/>
        <w:ind w:left="3600"/>
        <w:jc w:val="righ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Протокол № 1 от 17.02.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/>
            <w:bCs/>
            <w:noProof/>
          </w:rPr>
          <w:t>2016 г</w:t>
        </w:r>
      </w:smartTag>
      <w:r>
        <w:rPr>
          <w:rFonts w:ascii="Times New Roman" w:hAnsi="Times New Roman" w:cs="Times New Roman"/>
          <w:b/>
          <w:bCs/>
          <w:noProof/>
        </w:rPr>
        <w:t>.</w:t>
      </w:r>
    </w:p>
    <w:p w:rsidR="00D25164" w:rsidRDefault="00D25164" w:rsidP="00F661FB">
      <w:pPr>
        <w:jc w:val="right"/>
      </w:pPr>
    </w:p>
    <w:p w:rsidR="00D25164" w:rsidRDefault="00D25164">
      <w:pPr>
        <w:ind w:firstLine="0"/>
      </w:pPr>
    </w:p>
    <w:p w:rsidR="00D25164" w:rsidRPr="00307E04" w:rsidRDefault="00D25164" w:rsidP="00307E04">
      <w:pPr>
        <w:jc w:val="right"/>
        <w:rPr>
          <w:color w:val="FF0000"/>
        </w:rPr>
      </w:pPr>
      <w:r>
        <w:t xml:space="preserve"> </w:t>
      </w:r>
    </w:p>
    <w:p w:rsidR="00D25164" w:rsidRDefault="00D25164">
      <w:pPr>
        <w:pStyle w:val="ae"/>
        <w:rPr>
          <w:noProof/>
        </w:rPr>
      </w:pPr>
      <w:r>
        <w:t xml:space="preserve"> </w:t>
      </w:r>
      <w:r>
        <w:rPr>
          <w:noProof/>
        </w:rPr>
        <w:t xml:space="preserve">                    </w:t>
      </w:r>
    </w:p>
    <w:p w:rsidR="00D25164" w:rsidRDefault="00D25164">
      <w:pPr>
        <w:pStyle w:val="ae"/>
        <w:rPr>
          <w:b/>
          <w:bCs/>
          <w:noProof/>
          <w:color w:val="000080"/>
        </w:rPr>
      </w:pPr>
    </w:p>
    <w:p w:rsidR="00D25164" w:rsidRDefault="00D25164">
      <w:pPr>
        <w:pStyle w:val="ae"/>
        <w:jc w:val="center"/>
        <w:rPr>
          <w:b/>
          <w:bCs/>
          <w:noProof/>
          <w:color w:val="000080"/>
        </w:rPr>
      </w:pPr>
    </w:p>
    <w:p w:rsidR="00D25164" w:rsidRDefault="00D25164">
      <w:pPr>
        <w:pStyle w:val="ae"/>
        <w:jc w:val="center"/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t xml:space="preserve">ПОЛОЖЕНИЕ </w:t>
      </w:r>
    </w:p>
    <w:p w:rsidR="00D25164" w:rsidRDefault="00D25164">
      <w:pPr>
        <w:pStyle w:val="ae"/>
        <w:jc w:val="center"/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</w:pPr>
    </w:p>
    <w:p w:rsidR="00D25164" w:rsidRDefault="00D25164">
      <w:pPr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 ГЕНЕРАЛЬНОМ ДИРЕКТОРЕ</w:t>
      </w:r>
    </w:p>
    <w:p w:rsidR="00D25164" w:rsidRDefault="00D2516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 «УРАЙТЕПЛОЭНЕРГИЯ»</w:t>
      </w:r>
    </w:p>
    <w:p w:rsidR="00D25164" w:rsidRDefault="00D25164" w:rsidP="009A634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в новой редакции)</w:t>
      </w:r>
    </w:p>
    <w:p w:rsidR="00D25164" w:rsidRPr="00F3037C" w:rsidRDefault="00D25164" w:rsidP="009A63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5164" w:rsidRPr="00F3037C" w:rsidRDefault="00D25164" w:rsidP="00F30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164" w:rsidRPr="00F3037C" w:rsidRDefault="00D25164" w:rsidP="00F30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37C">
        <w:rPr>
          <w:rFonts w:ascii="Times New Roman" w:hAnsi="Times New Roman" w:cs="Times New Roman"/>
          <w:sz w:val="24"/>
          <w:szCs w:val="24"/>
        </w:rPr>
        <w:t>1. ИЗБРАНИЕ ГЕНЕРАЛЬНОГО ДИРЕКТОРА</w:t>
      </w:r>
    </w:p>
    <w:p w:rsidR="00D25164" w:rsidRPr="00F3037C" w:rsidRDefault="00D25164" w:rsidP="00F30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164" w:rsidRPr="00F3037C" w:rsidRDefault="00D25164" w:rsidP="00307E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37C">
        <w:rPr>
          <w:rFonts w:ascii="Times New Roman" w:hAnsi="Times New Roman" w:cs="Times New Roman"/>
          <w:sz w:val="24"/>
          <w:szCs w:val="24"/>
        </w:rPr>
        <w:t>1.1. Генеральный директор является единоличным  исполнительным  органом</w:t>
      </w:r>
      <w:r>
        <w:rPr>
          <w:rFonts w:ascii="Times New Roman" w:hAnsi="Times New Roman" w:cs="Times New Roman"/>
          <w:sz w:val="24"/>
          <w:szCs w:val="24"/>
        </w:rPr>
        <w:t xml:space="preserve"> Ак</w:t>
      </w:r>
      <w:r w:rsidRPr="00F3037C">
        <w:rPr>
          <w:rFonts w:ascii="Times New Roman" w:hAnsi="Times New Roman" w:cs="Times New Roman"/>
          <w:sz w:val="24"/>
          <w:szCs w:val="24"/>
        </w:rPr>
        <w:t xml:space="preserve">ционерного общества </w:t>
      </w:r>
      <w:r>
        <w:rPr>
          <w:rFonts w:ascii="Times New Roman" w:hAnsi="Times New Roman" w:cs="Times New Roman"/>
          <w:sz w:val="24"/>
          <w:szCs w:val="24"/>
        </w:rPr>
        <w:t>«Урайтеплоэнергия» (далее – «Общество»).</w:t>
      </w:r>
    </w:p>
    <w:p w:rsidR="00D25164" w:rsidRDefault="00D25164" w:rsidP="00307E04">
      <w:pPr>
        <w:pStyle w:val="ae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3037C">
        <w:rPr>
          <w:rFonts w:ascii="Times New Roman" w:hAnsi="Times New Roman" w:cs="Times New Roman"/>
          <w:sz w:val="24"/>
          <w:szCs w:val="24"/>
        </w:rPr>
        <w:t xml:space="preserve">1.2. Генеральный директор избирается </w:t>
      </w:r>
      <w:r>
        <w:rPr>
          <w:rFonts w:ascii="Times New Roman" w:hAnsi="Times New Roman" w:cs="Times New Roman"/>
          <w:sz w:val="24"/>
          <w:szCs w:val="24"/>
        </w:rPr>
        <w:t>Советом директоров</w:t>
      </w:r>
      <w:r w:rsidRPr="00F3037C">
        <w:rPr>
          <w:rFonts w:ascii="Times New Roman" w:hAnsi="Times New Roman" w:cs="Times New Roman"/>
          <w:sz w:val="24"/>
          <w:szCs w:val="24"/>
        </w:rPr>
        <w:t xml:space="preserve"> Общества сроком на </w:t>
      </w:r>
      <w:r>
        <w:rPr>
          <w:rFonts w:ascii="Times New Roman" w:hAnsi="Times New Roman" w:cs="Times New Roman"/>
          <w:sz w:val="24"/>
          <w:szCs w:val="24"/>
        </w:rPr>
        <w:t>3 года</w:t>
      </w:r>
      <w:r w:rsidRPr="00F303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Решение принимается большинством в три четверти голосов членов Совета директоров Общества, при этом не учитываются голоса выбывших членов Совета директоров Общества.</w:t>
      </w:r>
    </w:p>
    <w:p w:rsidR="00D25164" w:rsidRPr="00F3037C" w:rsidRDefault="00D25164" w:rsidP="00307E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37C">
        <w:rPr>
          <w:rFonts w:ascii="Times New Roman" w:hAnsi="Times New Roman" w:cs="Times New Roman"/>
          <w:sz w:val="24"/>
          <w:szCs w:val="24"/>
        </w:rPr>
        <w:t>1.3. Генеральный директор может быть избран и не из числа акционеров. Кандидат на должность Генерального директора должен отвечать следующим требованиям:</w:t>
      </w:r>
    </w:p>
    <w:p w:rsidR="00D25164" w:rsidRPr="00F3037C" w:rsidRDefault="00D25164" w:rsidP="00307E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37C">
        <w:rPr>
          <w:rFonts w:ascii="Times New Roman" w:hAnsi="Times New Roman" w:cs="Times New Roman"/>
          <w:sz w:val="24"/>
          <w:szCs w:val="24"/>
        </w:rPr>
        <w:t>- иметь высшее экономическое, юридическое или техническое образование;</w:t>
      </w:r>
    </w:p>
    <w:p w:rsidR="00D25164" w:rsidRPr="00F3037C" w:rsidRDefault="00D25164" w:rsidP="00307E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37C">
        <w:rPr>
          <w:rFonts w:ascii="Times New Roman" w:hAnsi="Times New Roman" w:cs="Times New Roman"/>
          <w:sz w:val="24"/>
          <w:szCs w:val="24"/>
        </w:rPr>
        <w:t xml:space="preserve">- иметь опыт работы на руководящих должностях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037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25164" w:rsidRDefault="00D25164" w:rsidP="004C04B0">
      <w:pPr>
        <w:pStyle w:val="ConsPlusNormal"/>
        <w:ind w:firstLine="540"/>
        <w:jc w:val="both"/>
      </w:pPr>
      <w:r>
        <w:t>1.4. На должность Генерального директора акционерами выдвигаются кандидаты, имеющие безупречную репутацию. При этом совершение лицом преступления в сфере экономической деятельности или против государственной власти, интересов государственной службы и службы в органах местного самоуправления, а также административного правонарушения, прежде всего в области предпринимательской деятельности, в области финансов, налогов и сборов, рынка ценных бумаг, является фактором, отрицательно влияющим на его репутацию.</w:t>
      </w:r>
    </w:p>
    <w:p w:rsidR="00D25164" w:rsidRDefault="00D25164" w:rsidP="004C04B0">
      <w:pPr>
        <w:pStyle w:val="ConsPlusNormal"/>
        <w:ind w:firstLine="540"/>
        <w:jc w:val="both"/>
      </w:pPr>
      <w:r>
        <w:t>1.5. Генеральным директором Общества не может быть избрано лицо, являющееся участником, должностным лицом или иным работником юридического лица конкурирующее с Обществом.</w:t>
      </w:r>
    </w:p>
    <w:p w:rsidR="00D25164" w:rsidRDefault="00D25164" w:rsidP="004C04B0">
      <w:pPr>
        <w:pStyle w:val="ConsPlusNormal"/>
        <w:ind w:firstLine="540"/>
        <w:jc w:val="both"/>
      </w:pPr>
      <w:r>
        <w:t>1.6. При избрании Генерального директора акционерам предоставляется информация о возрасте и образовании кандидата, должностях, которые кандидат занимал в течение последних 5 лет, характере его взаимоотношений с Обществом, членстве в советах директоров и иных должностях в других организациях, а также сведения о выдвижении на должность генерального директора или другие должности в иных организациях, о характере взаимоотношений с аффилированными лицами и крупными контрагентами Общества, а также иные сведения о финансовом положении кандидата или об обстоятельствах, которые могут влиять на выполнение кандидатом его обязанностей.</w:t>
      </w:r>
    </w:p>
    <w:p w:rsidR="00D25164" w:rsidRDefault="00D25164" w:rsidP="004C04B0">
      <w:pPr>
        <w:pStyle w:val="ConsPlusNormal"/>
        <w:ind w:firstLine="540"/>
        <w:jc w:val="both"/>
      </w:pPr>
      <w:r>
        <w:t>1.7. Совет директоров вправе устанавливать дополнительные требования к кандидату на должность Генерального директора.</w:t>
      </w:r>
    </w:p>
    <w:p w:rsidR="00D25164" w:rsidRDefault="00D25164" w:rsidP="004C04B0">
      <w:pPr>
        <w:pStyle w:val="ConsPlusNormal"/>
        <w:ind w:firstLine="540"/>
        <w:jc w:val="both"/>
      </w:pPr>
      <w:r>
        <w:t>1.8. Генеральный директор не имеет права осуществлять никакую иную деятельность помимо руководства текущей деятельностью Общества. Исключением из этого правила является членство Генерального директора с согласия Общества в советах директоров иных юридических лиц, если это необходимо для обеспечения интересов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1.9. Размер вознаграждения Генерального директора устанавливается в трудовом договоре, утверждаемом Советом директоров.</w:t>
      </w:r>
    </w:p>
    <w:p w:rsidR="00D25164" w:rsidRPr="006A183E" w:rsidRDefault="00D25164" w:rsidP="004C04B0">
      <w:pPr>
        <w:pStyle w:val="ConsPlusNormal"/>
        <w:ind w:firstLine="540"/>
        <w:jc w:val="both"/>
      </w:pPr>
      <w:r>
        <w:t xml:space="preserve">1.10. Права и обязанности Генерального директора определяются правовыми актами Российской Федерации, Уставом Общества, настоящим </w:t>
      </w:r>
      <w:r w:rsidRPr="00320C05">
        <w:t>Положением и трудовым</w:t>
      </w:r>
      <w:r>
        <w:rPr>
          <w:color w:val="FF0000"/>
        </w:rPr>
        <w:t xml:space="preserve"> </w:t>
      </w:r>
      <w:r>
        <w:t xml:space="preserve">договором, </w:t>
      </w:r>
      <w:r w:rsidRPr="006A183E">
        <w:t xml:space="preserve">заключаемым Генеральным директором с Обществом. </w:t>
      </w:r>
    </w:p>
    <w:p w:rsidR="00D25164" w:rsidRPr="006A183E" w:rsidRDefault="00D25164" w:rsidP="006A183E">
      <w:pPr>
        <w:spacing w:before="4"/>
        <w:ind w:right="-81" w:firstLine="567"/>
        <w:rPr>
          <w:rFonts w:ascii="Times New Roman" w:hAnsi="Times New Roman" w:cs="Times New Roman"/>
          <w:sz w:val="24"/>
          <w:szCs w:val="24"/>
        </w:rPr>
      </w:pPr>
      <w:r w:rsidRPr="006A183E">
        <w:rPr>
          <w:rFonts w:ascii="Times New Roman" w:hAnsi="Times New Roman" w:cs="Times New Roman"/>
          <w:sz w:val="24"/>
          <w:szCs w:val="24"/>
        </w:rPr>
        <w:t>1.11. Трудовой договор с лицом, избранным на должность Генерального директора Общества, от имени Общества подписывает председатель Совета директоров Общества или лицо, уполномоченное Советом директоров Общества.</w:t>
      </w:r>
    </w:p>
    <w:p w:rsidR="00D25164" w:rsidRPr="006A183E" w:rsidRDefault="00D25164" w:rsidP="006A183E">
      <w:pPr>
        <w:pStyle w:val="ConsPlusNormal"/>
        <w:ind w:firstLine="540"/>
        <w:jc w:val="both"/>
      </w:pPr>
    </w:p>
    <w:p w:rsidR="00D25164" w:rsidRDefault="00D25164" w:rsidP="00CF28EE">
      <w:pPr>
        <w:pStyle w:val="ConsPlusNormal"/>
        <w:ind w:firstLine="540"/>
        <w:jc w:val="center"/>
      </w:pPr>
      <w:r>
        <w:t>2. КОМПЕТЕНЦИЯ ГЕНЕРАЛЬНОГО ДИРЕКТОРА</w:t>
      </w:r>
    </w:p>
    <w:p w:rsidR="00D25164" w:rsidRDefault="00D25164" w:rsidP="004C04B0">
      <w:pPr>
        <w:pStyle w:val="ConsPlusNormal"/>
        <w:ind w:firstLine="540"/>
        <w:jc w:val="both"/>
      </w:pPr>
    </w:p>
    <w:p w:rsidR="00D25164" w:rsidRDefault="00D25164" w:rsidP="004C04B0">
      <w:pPr>
        <w:pStyle w:val="ConsPlusNormal"/>
        <w:ind w:firstLine="540"/>
        <w:jc w:val="both"/>
      </w:pPr>
      <w:r>
        <w:t>2.1. На Генерального директора возлагается решение вопросов руководства текущей деятельностью Общества, за исключением вопросов, отнесенных к исключительной компетенции Общего собрания акционеров или Совета директоров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2.2. Генеральный директор обеспечивает как получение дивидендов акционерами, так и возможность устойчивого развития самого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2.3. Генеральный директор без доверенности действует от имени Общества, в том числе представляет его интересы, совершает сделки от имени Общества, утверждает штаты, издает приказы и дает указания, обязательные для исполнения всеми работниками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2.4. Генеральный директор Общества:</w:t>
      </w:r>
    </w:p>
    <w:p w:rsidR="00D25164" w:rsidRDefault="00D25164" w:rsidP="004C04B0">
      <w:pPr>
        <w:pStyle w:val="ConsPlusNormal"/>
        <w:ind w:firstLine="540"/>
        <w:jc w:val="both"/>
      </w:pPr>
      <w:r>
        <w:t>- с учетом требований законодательства, решений Общего собрания акционеров и Совета директоров по своему усмотрению организует деятельность Общества;</w:t>
      </w:r>
    </w:p>
    <w:p w:rsidR="00D25164" w:rsidRDefault="00D25164" w:rsidP="004C04B0">
      <w:pPr>
        <w:pStyle w:val="ConsPlusNormal"/>
        <w:ind w:firstLine="540"/>
        <w:jc w:val="both"/>
      </w:pPr>
      <w:r>
        <w:t>- обеспечивает выполнение решений Общего собрания акционеров и Совета директоров;</w:t>
      </w:r>
    </w:p>
    <w:p w:rsidR="00D25164" w:rsidRDefault="00D25164" w:rsidP="004C04B0">
      <w:pPr>
        <w:pStyle w:val="ConsPlusNormal"/>
        <w:ind w:firstLine="540"/>
        <w:jc w:val="both"/>
      </w:pPr>
      <w:r>
        <w:t>- совершает сделки и распоряжается имуществом Общества в пределах, установленных Уставом Общества и действующим законодательством Российской Федерации;</w:t>
      </w:r>
    </w:p>
    <w:p w:rsidR="00D25164" w:rsidRDefault="00D25164" w:rsidP="004C04B0">
      <w:pPr>
        <w:pStyle w:val="ConsPlusNormal"/>
        <w:ind w:firstLine="540"/>
        <w:jc w:val="both"/>
      </w:pPr>
      <w:r>
        <w:t>- утверждает правила, процедуры и другие внутренние документы Общества, за исключением документов, утверждаемых Общим собранием, Советом директоров Общества;</w:t>
      </w:r>
    </w:p>
    <w:p w:rsidR="00D25164" w:rsidRDefault="00D25164" w:rsidP="007627B0">
      <w:pPr>
        <w:pStyle w:val="ConsPlusNormal"/>
        <w:ind w:firstLine="540"/>
        <w:jc w:val="both"/>
      </w:pPr>
      <w:r>
        <w:t>- определяет организационную структуру, штатное расписание Общества,  утверждает должностные оклады;</w:t>
      </w:r>
    </w:p>
    <w:p w:rsidR="00D25164" w:rsidRDefault="00D25164" w:rsidP="007627B0">
      <w:pPr>
        <w:pStyle w:val="ConsPlusNormal"/>
        <w:ind w:firstLine="540"/>
        <w:jc w:val="both"/>
      </w:pPr>
      <w:r>
        <w:t xml:space="preserve">- </w:t>
      </w:r>
      <w:r w:rsidRPr="007627B0">
        <w:t>самостоятельно устанавливает перечень лиц и размер ежемесячных надбавок в процентах к окладу за интенсивность, сложность и напряженность работы, за высокий уровень квалификации в пределах утвержденной штатной численности и фонда оплаты труда;</w:t>
      </w:r>
    </w:p>
    <w:p w:rsidR="00D25164" w:rsidRPr="007627B0" w:rsidRDefault="00D25164" w:rsidP="007627B0">
      <w:pPr>
        <w:pStyle w:val="ConsPlusNormal"/>
        <w:ind w:firstLine="540"/>
        <w:jc w:val="both"/>
      </w:pPr>
      <w:r>
        <w:t xml:space="preserve">- </w:t>
      </w:r>
      <w:r w:rsidRPr="007627B0">
        <w:t>вносит изменения в штатное расписание профессий и должностей с учетом движения численности между подразделениями в пределах утвержденной штатной численности и фонда оплаты труда.</w:t>
      </w:r>
    </w:p>
    <w:p w:rsidR="00D25164" w:rsidRDefault="00D25164" w:rsidP="004C04B0">
      <w:pPr>
        <w:pStyle w:val="ConsPlusNormal"/>
        <w:ind w:firstLine="540"/>
        <w:jc w:val="both"/>
      </w:pPr>
      <w:r>
        <w:t>- утверждает должностные инструкции, инструкции по охране труда;</w:t>
      </w:r>
    </w:p>
    <w:p w:rsidR="00D25164" w:rsidRDefault="00D25164" w:rsidP="004C04B0">
      <w:pPr>
        <w:pStyle w:val="ConsPlusNormal"/>
        <w:ind w:firstLine="540"/>
        <w:jc w:val="both"/>
      </w:pPr>
      <w:r>
        <w:t>- принимает на работу и увольняет с работы сотрудников, в том числе назначает и увольняет своих заместителей, главного бухгалтера, руководителей подразделений, филиалов и представительств;</w:t>
      </w:r>
    </w:p>
    <w:p w:rsidR="00D25164" w:rsidRDefault="00D25164" w:rsidP="004C04B0">
      <w:pPr>
        <w:pStyle w:val="ConsPlusNormal"/>
        <w:ind w:firstLine="540"/>
        <w:jc w:val="both"/>
      </w:pPr>
      <w:r>
        <w:t>- заключает трудовые договоры с работниками Общества;</w:t>
      </w:r>
    </w:p>
    <w:p w:rsidR="00D25164" w:rsidRDefault="00D25164" w:rsidP="004C04B0">
      <w:pPr>
        <w:pStyle w:val="ConsPlusNormal"/>
        <w:ind w:firstLine="540"/>
        <w:jc w:val="both"/>
      </w:pPr>
      <w:r>
        <w:t>- в порядке, установленном законодательством Российской Федерации, Уставом Общества и Общим собранием акционеров, поощряет работников Общества, а также налагает на них взыскания;</w:t>
      </w:r>
    </w:p>
    <w:p w:rsidR="00D25164" w:rsidRDefault="00D25164" w:rsidP="004C04B0">
      <w:pPr>
        <w:pStyle w:val="ConsPlusNormal"/>
        <w:ind w:firstLine="540"/>
        <w:jc w:val="both"/>
      </w:pPr>
      <w:r>
        <w:t>- обеспечивает создание благоприятных и безопасных условий труда для работников Общества;</w:t>
      </w:r>
    </w:p>
    <w:p w:rsidR="00D25164" w:rsidRDefault="00D25164" w:rsidP="004C04B0">
      <w:pPr>
        <w:pStyle w:val="ConsPlusNormal"/>
        <w:ind w:firstLine="540"/>
        <w:jc w:val="both"/>
      </w:pPr>
      <w:r>
        <w:t>- реализует мероприятия по обеспечению здоровья работников и безопасности их труда;</w:t>
      </w:r>
    </w:p>
    <w:p w:rsidR="00D25164" w:rsidRDefault="00D25164" w:rsidP="004C04B0">
      <w:pPr>
        <w:pStyle w:val="ConsPlusNormal"/>
        <w:ind w:firstLine="540"/>
        <w:jc w:val="both"/>
      </w:pPr>
      <w:r>
        <w:t>- создает атмосферу заинтересованности работников в эффективной работе Общества;</w:t>
      </w:r>
    </w:p>
    <w:p w:rsidR="00D25164" w:rsidRDefault="00D25164" w:rsidP="004C04B0">
      <w:pPr>
        <w:pStyle w:val="ConsPlusNormal"/>
        <w:ind w:firstLine="540"/>
        <w:jc w:val="both"/>
      </w:pPr>
      <w:r>
        <w:t>- организует регулярные консультации с работниками при принятии решений, напрямую влияющих на условия труда работников;</w:t>
      </w:r>
    </w:p>
    <w:p w:rsidR="00D25164" w:rsidRDefault="00D25164" w:rsidP="004C04B0">
      <w:pPr>
        <w:pStyle w:val="ConsPlusNormal"/>
        <w:ind w:firstLine="540"/>
        <w:jc w:val="both"/>
      </w:pPr>
      <w:r>
        <w:t>- своевременно информирует работников о решениях, которые оказывают влияние на условия труда;</w:t>
      </w:r>
    </w:p>
    <w:p w:rsidR="00D25164" w:rsidRDefault="00D25164" w:rsidP="004C04B0">
      <w:pPr>
        <w:pStyle w:val="ConsPlusNormal"/>
        <w:ind w:firstLine="540"/>
        <w:jc w:val="both"/>
      </w:pPr>
      <w:r>
        <w:t>- обеспечивает разработку, заключение и исполнение коллективного договора;</w:t>
      </w:r>
    </w:p>
    <w:p w:rsidR="00D25164" w:rsidRDefault="00D25164" w:rsidP="004C04B0">
      <w:pPr>
        <w:pStyle w:val="ConsPlusNormal"/>
        <w:ind w:firstLine="540"/>
        <w:jc w:val="both"/>
      </w:pPr>
      <w:r>
        <w:t>- открывает в банках расчетный, валютный и другие счета Общества;</w:t>
      </w:r>
    </w:p>
    <w:p w:rsidR="00D25164" w:rsidRDefault="00D25164" w:rsidP="004C04B0">
      <w:pPr>
        <w:pStyle w:val="ConsPlusNormal"/>
        <w:ind w:firstLine="540"/>
        <w:jc w:val="both"/>
      </w:pPr>
      <w:r>
        <w:t>- утверждает договорные цены на продукцию и тарифы на услуги;</w:t>
      </w:r>
    </w:p>
    <w:p w:rsidR="00D25164" w:rsidRDefault="00D25164" w:rsidP="004C04B0">
      <w:pPr>
        <w:pStyle w:val="ConsPlusNormal"/>
        <w:ind w:firstLine="540"/>
        <w:jc w:val="both"/>
      </w:pPr>
      <w:r>
        <w:t>- обеспечивает выполнение обязательств Общества перед бюджетом и контрагентами по хозяйственным договорам;</w:t>
      </w:r>
    </w:p>
    <w:p w:rsidR="00D25164" w:rsidRDefault="00D25164" w:rsidP="004C04B0">
      <w:pPr>
        <w:pStyle w:val="ConsPlusNormal"/>
        <w:ind w:firstLine="540"/>
        <w:jc w:val="both"/>
      </w:pPr>
      <w:r>
        <w:t>- принимает решения о предъявлении от имени Общества претензий и исков к юридическим и физическим лицам и об удовлетворении претензий, предъявляемых к Обществу;</w:t>
      </w:r>
    </w:p>
    <w:p w:rsidR="00D25164" w:rsidRDefault="00D25164" w:rsidP="004C04B0">
      <w:pPr>
        <w:pStyle w:val="ConsPlusNormal"/>
        <w:ind w:firstLine="540"/>
        <w:jc w:val="both"/>
      </w:pPr>
      <w:r>
        <w:t>- организует бухгалтерский учет и отчетность;</w:t>
      </w:r>
    </w:p>
    <w:p w:rsidR="00D25164" w:rsidRDefault="00D25164" w:rsidP="004C04B0">
      <w:pPr>
        <w:pStyle w:val="ConsPlusNormal"/>
        <w:ind w:firstLine="540"/>
        <w:jc w:val="both"/>
      </w:pPr>
      <w:r>
        <w:t>- в порядке, установленном Советом директоров, отчитывается о своей деятельности;</w:t>
      </w:r>
    </w:p>
    <w:p w:rsidR="00D25164" w:rsidRDefault="00D25164" w:rsidP="004C04B0">
      <w:pPr>
        <w:pStyle w:val="ConsPlusNormal"/>
        <w:ind w:firstLine="540"/>
        <w:jc w:val="both"/>
      </w:pPr>
      <w:r>
        <w:t>- для принятия обоснованных управленческих решений организует систему сбора, обработки и предоставления достоверной информации о финансовых и материальных показателях деятельности Общества;</w:t>
      </w:r>
    </w:p>
    <w:p w:rsidR="00D25164" w:rsidRDefault="00D25164" w:rsidP="004C04B0">
      <w:pPr>
        <w:pStyle w:val="ConsPlusNormal"/>
        <w:ind w:firstLine="540"/>
        <w:jc w:val="both"/>
      </w:pPr>
      <w:r>
        <w:t xml:space="preserve">- принимает необходимые меры для защиты конфиденциальной информации; </w:t>
      </w:r>
    </w:p>
    <w:p w:rsidR="00D25164" w:rsidRDefault="00D25164" w:rsidP="004C04B0">
      <w:pPr>
        <w:pStyle w:val="ConsPlusNormal"/>
        <w:ind w:firstLine="540"/>
        <w:jc w:val="both"/>
      </w:pPr>
      <w:r>
        <w:t>- руководит разработкой и представлением Совету директоров проекта годового отчета и бухгалтерской отчетности;</w:t>
      </w:r>
    </w:p>
    <w:p w:rsidR="00D25164" w:rsidRDefault="00D25164" w:rsidP="004C04B0">
      <w:pPr>
        <w:pStyle w:val="ConsPlusNormal"/>
        <w:ind w:firstLine="540"/>
        <w:jc w:val="both"/>
      </w:pPr>
      <w:r>
        <w:t>- осуществляет контроль за рациональным и экономным использованием материальных, трудовых и финансовых ресурсов;</w:t>
      </w:r>
    </w:p>
    <w:p w:rsidR="00D25164" w:rsidRDefault="00D25164" w:rsidP="004C04B0">
      <w:pPr>
        <w:pStyle w:val="ConsPlusNormal"/>
        <w:ind w:firstLine="540"/>
        <w:jc w:val="both"/>
      </w:pPr>
      <w:r>
        <w:t>- в пределах своей компетенции обеспечивает соблюдение законности в деятельности Общества;</w:t>
      </w:r>
    </w:p>
    <w:p w:rsidR="00D25164" w:rsidRDefault="00D25164" w:rsidP="004C04B0">
      <w:pPr>
        <w:pStyle w:val="ConsPlusNormal"/>
        <w:ind w:firstLine="540"/>
        <w:jc w:val="both"/>
      </w:pPr>
      <w:r>
        <w:t>- выдает доверенности;</w:t>
      </w:r>
    </w:p>
    <w:p w:rsidR="00D25164" w:rsidRDefault="00D25164" w:rsidP="004C04B0">
      <w:pPr>
        <w:pStyle w:val="ConsPlusNormal"/>
        <w:ind w:firstLine="540"/>
        <w:jc w:val="both"/>
      </w:pPr>
      <w:r>
        <w:t>- решает другие вопросы текущей деятельности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2.5. Генеральный директор вправе поручить решение отдельных вопросов, входящих в его компетенцию, своим заместителям, руководителям подразделений.</w:t>
      </w:r>
    </w:p>
    <w:p w:rsidR="00D25164" w:rsidRDefault="00D25164" w:rsidP="004C04B0">
      <w:pPr>
        <w:pStyle w:val="ConsPlusNormal"/>
        <w:ind w:firstLine="540"/>
        <w:jc w:val="both"/>
      </w:pPr>
      <w:r>
        <w:t>2.6. Генеральный директор несет персональную ответственность за состояние дел и деятельность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2.7. При отсутствии Генерального директора, а также в иных случаях, когда Генеральный директор не может исполнять свои обязанности, его функции исполняет первый заместитель генерального директора – главный инженер.</w:t>
      </w:r>
    </w:p>
    <w:p w:rsidR="00D25164" w:rsidRDefault="00D25164" w:rsidP="004C04B0">
      <w:pPr>
        <w:pStyle w:val="ConsPlusNormal"/>
        <w:ind w:firstLine="540"/>
        <w:jc w:val="both"/>
      </w:pPr>
    </w:p>
    <w:p w:rsidR="00D25164" w:rsidRDefault="00D25164" w:rsidP="004C04B0">
      <w:pPr>
        <w:pStyle w:val="ConsPlusNormal"/>
        <w:jc w:val="center"/>
        <w:outlineLvl w:val="0"/>
      </w:pPr>
      <w:r>
        <w:t>3. ПРАВА И ОБЯЗАННОСТИ ГЕНЕРАЛЬНОГО ДИРЕКТОРА.</w:t>
      </w:r>
    </w:p>
    <w:p w:rsidR="00D25164" w:rsidRDefault="00D25164" w:rsidP="004C04B0">
      <w:pPr>
        <w:pStyle w:val="ConsPlusNormal"/>
        <w:jc w:val="center"/>
      </w:pPr>
      <w:r>
        <w:t>ОТВЕТСТВЕННОСТЬ</w:t>
      </w:r>
    </w:p>
    <w:p w:rsidR="00D25164" w:rsidRDefault="00D25164" w:rsidP="004C04B0">
      <w:pPr>
        <w:pStyle w:val="ConsPlusNormal"/>
        <w:ind w:firstLine="540"/>
        <w:jc w:val="both"/>
      </w:pPr>
    </w:p>
    <w:p w:rsidR="00D25164" w:rsidRDefault="00D25164" w:rsidP="004C04B0">
      <w:pPr>
        <w:pStyle w:val="ConsPlusNormal"/>
        <w:ind w:firstLine="540"/>
        <w:jc w:val="both"/>
      </w:pPr>
      <w:r>
        <w:t>3.1. Генеральный директор обязан разумно и добросовестно действовать в интересах Общества, принимать все необходимые меры, а также использовать все имеющиеся в его распоряжении возможности и ресурсы для динамичного развития Общества, повышения эффективности его деятельности и увеличения прибыльности.</w:t>
      </w:r>
    </w:p>
    <w:p w:rsidR="00D25164" w:rsidRDefault="00D25164" w:rsidP="004C04B0">
      <w:pPr>
        <w:pStyle w:val="ConsPlusNormal"/>
        <w:ind w:firstLine="540"/>
        <w:jc w:val="both"/>
      </w:pPr>
      <w:r>
        <w:t>3.2. Генеральный директор не имеет права учреждать или принимать участие в предприятиях, конкурирующих с Обществом, без предварительного согласования с Советом директоров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3.3. Генеральный директор в своей деятельности должен учитывать интересы третьих лиц для обеспечения эффективной деятельности Общества, в том числе контрагентов Общества, государства и муниципальных образований, на территории которых находится Общество.</w:t>
      </w:r>
    </w:p>
    <w:p w:rsidR="00D25164" w:rsidRDefault="00D25164" w:rsidP="004C04B0">
      <w:pPr>
        <w:pStyle w:val="ConsPlusNormal"/>
        <w:ind w:firstLine="540"/>
        <w:jc w:val="both"/>
      </w:pPr>
      <w:r>
        <w:t>3.4. В случае возникновения или угрозы возникновения конфликта деятельности Общества с личными интересами Генерального директора он немедленно уведомляет об этом Совет директоров. До принятия решения Советом директоров Генеральный директор воздерживается от совершения действий, которые приведут к возникновению конфликта между его интересами и интересами Общества.</w:t>
      </w:r>
    </w:p>
    <w:p w:rsidR="00D25164" w:rsidRDefault="00D25164" w:rsidP="004C04B0">
      <w:pPr>
        <w:pStyle w:val="ConsPlusNormal"/>
        <w:ind w:firstLine="540"/>
        <w:jc w:val="both"/>
      </w:pPr>
      <w:r>
        <w:t>3.5. Генеральный директор не должен разглашать или использовать в личных корыстных интересах и в интересах третьих лиц конфиденциальную информацию об Обществе.</w:t>
      </w:r>
    </w:p>
    <w:p w:rsidR="00D25164" w:rsidRDefault="00D25164" w:rsidP="004C04B0">
      <w:pPr>
        <w:pStyle w:val="ConsPlusNormal"/>
        <w:ind w:firstLine="540"/>
        <w:jc w:val="both"/>
      </w:pPr>
      <w:r>
        <w:t>3.6. Генеральный директор несет ответственность за ненадлежащее исполнение своих обязанностей.</w:t>
      </w:r>
    </w:p>
    <w:p w:rsidR="00D25164" w:rsidRDefault="00D25164" w:rsidP="004C04B0">
      <w:pPr>
        <w:pStyle w:val="ConsPlusNormal"/>
        <w:ind w:firstLine="540"/>
        <w:jc w:val="both"/>
      </w:pPr>
      <w:r>
        <w:t>3.7. Генеральный директор в полном размере возмещает Обществу убытки, причиненные Обществу своими виновными действиями.</w:t>
      </w:r>
    </w:p>
    <w:p w:rsidR="00D25164" w:rsidRDefault="00D25164" w:rsidP="004C04B0">
      <w:pPr>
        <w:pStyle w:val="ConsPlusNormal"/>
        <w:ind w:firstLine="540"/>
        <w:jc w:val="both"/>
      </w:pPr>
    </w:p>
    <w:p w:rsidR="00D25164" w:rsidRDefault="00D25164" w:rsidP="004C04B0">
      <w:pPr>
        <w:pStyle w:val="ConsPlusNormal"/>
        <w:jc w:val="center"/>
        <w:outlineLvl w:val="0"/>
      </w:pPr>
      <w:r>
        <w:t>4. ПРЕКРАЩЕНИЕ ПОЛНОМОЧИЙ</w:t>
      </w:r>
    </w:p>
    <w:p w:rsidR="00D25164" w:rsidRDefault="00D25164" w:rsidP="004C04B0">
      <w:pPr>
        <w:pStyle w:val="ConsPlusNormal"/>
        <w:jc w:val="center"/>
      </w:pPr>
      <w:r>
        <w:t>ГЕНЕРАЛЬНОГО ДИРЕКТОРА</w:t>
      </w:r>
    </w:p>
    <w:p w:rsidR="00D25164" w:rsidRDefault="00D25164" w:rsidP="004C04B0">
      <w:pPr>
        <w:pStyle w:val="ConsPlusNormal"/>
        <w:ind w:firstLine="540"/>
        <w:jc w:val="both"/>
      </w:pPr>
    </w:p>
    <w:p w:rsidR="00D25164" w:rsidRPr="00CC0B54" w:rsidRDefault="00D25164" w:rsidP="004C04B0">
      <w:pPr>
        <w:pStyle w:val="ConsPlusNormal"/>
        <w:ind w:firstLine="540"/>
        <w:jc w:val="both"/>
      </w:pPr>
      <w:r w:rsidRPr="00CC0B54">
        <w:t>4.1. Совет директоров вправе в любое время принять решение о досрочном прекращении полномочий Генерального директора.</w:t>
      </w:r>
    </w:p>
    <w:p w:rsidR="00D25164" w:rsidRPr="00CC0B54" w:rsidRDefault="00D25164" w:rsidP="00CC0B54">
      <w:pPr>
        <w:pStyle w:val="a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0B54">
        <w:rPr>
          <w:rFonts w:ascii="Times New Roman" w:hAnsi="Times New Roman" w:cs="Times New Roman"/>
          <w:sz w:val="24"/>
          <w:szCs w:val="24"/>
        </w:rPr>
        <w:t xml:space="preserve">4.2. Основания для расторжения трудового договора с Генеральным директором, установлены действующим законодательством Российской Федерации. </w:t>
      </w:r>
      <w:r w:rsidRPr="00CC0B54">
        <w:rPr>
          <w:rFonts w:ascii="Times New Roman" w:hAnsi="Times New Roman" w:cs="Times New Roman"/>
          <w:noProof/>
          <w:sz w:val="24"/>
          <w:szCs w:val="24"/>
        </w:rPr>
        <w:t>Полномочия  Генерального  директора  могут   быть   прекращены</w:t>
      </w:r>
      <w:r w:rsidRPr="00CC0B54">
        <w:rPr>
          <w:rFonts w:ascii="Times New Roman" w:hAnsi="Times New Roman" w:cs="Times New Roman"/>
          <w:sz w:val="24"/>
          <w:szCs w:val="24"/>
        </w:rPr>
        <w:t xml:space="preserve"> </w:t>
      </w:r>
      <w:r w:rsidRPr="00CC0B54">
        <w:rPr>
          <w:rFonts w:ascii="Times New Roman" w:hAnsi="Times New Roman" w:cs="Times New Roman"/>
          <w:noProof/>
          <w:sz w:val="24"/>
          <w:szCs w:val="24"/>
        </w:rPr>
        <w:t xml:space="preserve">досрочно по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следующим </w:t>
      </w:r>
      <w:r w:rsidRPr="00CC0B54">
        <w:rPr>
          <w:rFonts w:ascii="Times New Roman" w:hAnsi="Times New Roman" w:cs="Times New Roman"/>
          <w:noProof/>
          <w:sz w:val="24"/>
          <w:szCs w:val="24"/>
        </w:rPr>
        <w:t>дополнительным основаниям:</w:t>
      </w:r>
    </w:p>
    <w:p w:rsidR="00D25164" w:rsidRPr="00CC0B54" w:rsidRDefault="00D25164" w:rsidP="00CC0B54">
      <w:pPr>
        <w:pStyle w:val="ae"/>
        <w:rPr>
          <w:rFonts w:ascii="Times New Roman" w:hAnsi="Times New Roman" w:cs="Times New Roman"/>
          <w:sz w:val="24"/>
          <w:szCs w:val="24"/>
        </w:rPr>
      </w:pPr>
      <w:r w:rsidRPr="00CC0B54">
        <w:rPr>
          <w:rFonts w:ascii="Times New Roman" w:hAnsi="Times New Roman" w:cs="Times New Roman"/>
          <w:sz w:val="24"/>
          <w:szCs w:val="24"/>
        </w:rPr>
        <w:t xml:space="preserve"> </w:t>
      </w:r>
      <w:r w:rsidRPr="00CC0B54">
        <w:rPr>
          <w:rFonts w:ascii="Times New Roman" w:hAnsi="Times New Roman" w:cs="Times New Roman"/>
          <w:noProof/>
          <w:sz w:val="24"/>
          <w:szCs w:val="24"/>
        </w:rPr>
        <w:t xml:space="preserve">     -     смена собственника имущества Общества;  </w:t>
      </w:r>
    </w:p>
    <w:p w:rsidR="00D25164" w:rsidRPr="00CC0B54" w:rsidRDefault="00D25164" w:rsidP="00CC0B54">
      <w:pPr>
        <w:pStyle w:val="ae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CC0B54">
        <w:rPr>
          <w:rFonts w:ascii="Times New Roman" w:hAnsi="Times New Roman" w:cs="Times New Roman"/>
          <w:noProof/>
          <w:sz w:val="24"/>
          <w:szCs w:val="24"/>
        </w:rPr>
        <w:t>принятие необоснованного решения руководителем Общества, повлекшего за собой нарушение сохранности имущества, неправомерное его использование или иной ущерб имуществу Общества;</w:t>
      </w:r>
    </w:p>
    <w:p w:rsidR="00D25164" w:rsidRDefault="00D25164" w:rsidP="00CC0B54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однократное грубое  нарушение руководителем Общества своих трудовых обязанностей;</w:t>
      </w:r>
    </w:p>
    <w:p w:rsidR="00D25164" w:rsidRDefault="00D25164" w:rsidP="00CC0B54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принятие  Советом директоров Общества решения о досрочном прекращении трудового договора;</w:t>
      </w:r>
    </w:p>
    <w:p w:rsidR="00D25164" w:rsidRDefault="00D25164" w:rsidP="00CC0B54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иным основаниям, предусмотренным трудовым договором с генеральным директором Общества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.</w:t>
      </w:r>
    </w:p>
    <w:p w:rsidR="00D25164" w:rsidRPr="00475CB3" w:rsidRDefault="00D25164" w:rsidP="00CC0B54">
      <w:pPr>
        <w:pStyle w:val="ConsPlusNormal"/>
        <w:ind w:firstLine="540"/>
        <w:jc w:val="both"/>
        <w:rPr>
          <w:color w:val="FF0000"/>
        </w:rPr>
      </w:pPr>
      <w:r>
        <w:rPr>
          <w:noProof/>
        </w:rPr>
        <w:t>4.3. Если срок полномочий генерального директора истек или прекращен досрочно, а новый генеральный директор не избран, Совет директоров общества вправе принять решение об образовании временного единоличного исполнительго органа Общества (генерального директора), и о проведении внеочередного общего собрания для решения вопроса о передаче полномочий Генерального директора общества управляющей организации или управляющему</w:t>
      </w:r>
      <w:r>
        <w:rPr>
          <w:noProof/>
          <w:color w:val="FF0000"/>
        </w:rPr>
        <w:t>.</w:t>
      </w:r>
    </w:p>
    <w:p w:rsidR="00D25164" w:rsidRDefault="00D25164" w:rsidP="004C04B0">
      <w:pPr>
        <w:pStyle w:val="ConsPlusNormal"/>
        <w:ind w:firstLine="540"/>
        <w:jc w:val="both"/>
      </w:pPr>
      <w:r>
        <w:t>4.4. О своем намерении досрочно прекратить договор Генеральный директор обязан уведомить Совет директоров не менее чем за 2 (два) месяца.</w:t>
      </w:r>
    </w:p>
    <w:p w:rsidR="00D25164" w:rsidRDefault="00D25164" w:rsidP="004C04B0">
      <w:pPr>
        <w:pStyle w:val="ConsPlusNormal"/>
        <w:ind w:firstLine="540"/>
        <w:jc w:val="both"/>
      </w:pPr>
      <w:r>
        <w:t>4.5. Процедура передачи дел вновь избираемому Генеральному директору определяется Советом директоров.</w:t>
      </w:r>
    </w:p>
    <w:p w:rsidR="00D25164" w:rsidRDefault="00D25164" w:rsidP="004C04B0">
      <w:pPr>
        <w:pStyle w:val="ConsPlusNormal"/>
        <w:ind w:firstLine="540"/>
        <w:jc w:val="both"/>
      </w:pPr>
      <w:r>
        <w:t>4.6. Генеральный директор не в праве разглашать конфиденциальную информацию после прекращения договора.</w:t>
      </w:r>
    </w:p>
    <w:p w:rsidR="00D25164" w:rsidRPr="006514BA" w:rsidRDefault="00D25164" w:rsidP="004C04B0">
      <w:pPr>
        <w:ind w:left="720" w:firstLine="0"/>
        <w:rPr>
          <w:rFonts w:ascii="Times New Roman" w:hAnsi="Times New Roman" w:cs="Times New Roman"/>
          <w:sz w:val="24"/>
          <w:szCs w:val="24"/>
        </w:rPr>
      </w:pPr>
      <w:bookmarkStart w:id="0" w:name="Par103"/>
      <w:bookmarkEnd w:id="0"/>
    </w:p>
    <w:p w:rsidR="00D25164" w:rsidRDefault="00D25164" w:rsidP="004C04B0">
      <w:pPr>
        <w:pStyle w:val="ae"/>
        <w:tabs>
          <w:tab w:val="left" w:pos="284"/>
        </w:tabs>
      </w:pPr>
    </w:p>
    <w:sectPr w:rsidR="00D25164" w:rsidSect="00B40667">
      <w:footerReference w:type="default" r:id="rId7"/>
      <w:pgSz w:w="11906" w:h="16838"/>
      <w:pgMar w:top="1134" w:right="851" w:bottom="993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64" w:rsidRDefault="00D25164">
      <w:r>
        <w:separator/>
      </w:r>
    </w:p>
  </w:endnote>
  <w:endnote w:type="continuationSeparator" w:id="0">
    <w:p w:rsidR="00D25164" w:rsidRDefault="00D2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64" w:rsidRDefault="00D25164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D25164" w:rsidRDefault="00D251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64" w:rsidRDefault="00D25164">
      <w:r>
        <w:separator/>
      </w:r>
    </w:p>
  </w:footnote>
  <w:footnote w:type="continuationSeparator" w:id="0">
    <w:p w:rsidR="00D25164" w:rsidRDefault="00D25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B03"/>
    <w:multiLevelType w:val="multilevel"/>
    <w:tmpl w:val="94006D4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">
    <w:nsid w:val="705C52C0"/>
    <w:multiLevelType w:val="hybridMultilevel"/>
    <w:tmpl w:val="DD8CDA0C"/>
    <w:lvl w:ilvl="0" w:tplc="DC8EF7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119"/>
    <w:rsid w:val="000374F9"/>
    <w:rsid w:val="00044119"/>
    <w:rsid w:val="00091946"/>
    <w:rsid w:val="00190263"/>
    <w:rsid w:val="00307E04"/>
    <w:rsid w:val="00320C05"/>
    <w:rsid w:val="00321C36"/>
    <w:rsid w:val="003A2AF3"/>
    <w:rsid w:val="003E2036"/>
    <w:rsid w:val="00467438"/>
    <w:rsid w:val="00475CB3"/>
    <w:rsid w:val="004940FA"/>
    <w:rsid w:val="004C04B0"/>
    <w:rsid w:val="004C3D8B"/>
    <w:rsid w:val="005566AE"/>
    <w:rsid w:val="00564C01"/>
    <w:rsid w:val="00585598"/>
    <w:rsid w:val="005F7DB4"/>
    <w:rsid w:val="00610ED2"/>
    <w:rsid w:val="0061405E"/>
    <w:rsid w:val="00627B49"/>
    <w:rsid w:val="006514BA"/>
    <w:rsid w:val="00673413"/>
    <w:rsid w:val="006A183E"/>
    <w:rsid w:val="006B0CF8"/>
    <w:rsid w:val="00707161"/>
    <w:rsid w:val="007627B0"/>
    <w:rsid w:val="007A6C7E"/>
    <w:rsid w:val="00900B81"/>
    <w:rsid w:val="009A6348"/>
    <w:rsid w:val="00A047D1"/>
    <w:rsid w:val="00A35449"/>
    <w:rsid w:val="00A81F24"/>
    <w:rsid w:val="00A96A30"/>
    <w:rsid w:val="00AC4C2F"/>
    <w:rsid w:val="00B40667"/>
    <w:rsid w:val="00C61F76"/>
    <w:rsid w:val="00CC0B54"/>
    <w:rsid w:val="00CF28EE"/>
    <w:rsid w:val="00D11F57"/>
    <w:rsid w:val="00D25164"/>
    <w:rsid w:val="00D524EE"/>
    <w:rsid w:val="00DD2573"/>
    <w:rsid w:val="00E6605C"/>
    <w:rsid w:val="00E8001F"/>
    <w:rsid w:val="00E83797"/>
    <w:rsid w:val="00F3037C"/>
    <w:rsid w:val="00F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B4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27B49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627B4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27B49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B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7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7B4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7B49"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627B49"/>
    <w:rPr>
      <w:b/>
      <w:color w:val="000080"/>
      <w:sz w:val="22"/>
    </w:rPr>
  </w:style>
  <w:style w:type="character" w:customStyle="1" w:styleId="a0">
    <w:name w:val="Гипертекстовая ссылка"/>
    <w:basedOn w:val="a"/>
    <w:uiPriority w:val="99"/>
    <w:rsid w:val="00627B49"/>
    <w:rPr>
      <w:rFonts w:cs="Times New Roman"/>
      <w:color w:val="008000"/>
      <w:szCs w:val="22"/>
      <w:u w:val="single"/>
    </w:rPr>
  </w:style>
  <w:style w:type="paragraph" w:customStyle="1" w:styleId="a1">
    <w:name w:val="Основное меню"/>
    <w:basedOn w:val="Normal"/>
    <w:next w:val="Normal"/>
    <w:uiPriority w:val="99"/>
    <w:rsid w:val="00627B49"/>
    <w:rPr>
      <w:rFonts w:ascii="Verdana" w:hAnsi="Verdana" w:cs="Verdana"/>
      <w:sz w:val="24"/>
      <w:szCs w:val="24"/>
    </w:rPr>
  </w:style>
  <w:style w:type="paragraph" w:customStyle="1" w:styleId="a2">
    <w:name w:val="Заголовок"/>
    <w:basedOn w:val="a1"/>
    <w:next w:val="Normal"/>
    <w:uiPriority w:val="99"/>
    <w:rsid w:val="00627B49"/>
    <w:rPr>
      <w:b/>
      <w:bCs/>
      <w:color w:val="C0C0C0"/>
    </w:rPr>
  </w:style>
  <w:style w:type="paragraph" w:customStyle="1" w:styleId="a3">
    <w:name w:val="Заголовок статьи"/>
    <w:basedOn w:val="Normal"/>
    <w:next w:val="Normal"/>
    <w:uiPriority w:val="99"/>
    <w:rsid w:val="00627B49"/>
    <w:pPr>
      <w:ind w:left="1612" w:hanging="892"/>
    </w:pPr>
  </w:style>
  <w:style w:type="paragraph" w:customStyle="1" w:styleId="a4">
    <w:name w:val="Интерактивный заголовок"/>
    <w:basedOn w:val="a2"/>
    <w:next w:val="Normal"/>
    <w:uiPriority w:val="99"/>
    <w:rsid w:val="00627B49"/>
    <w:rPr>
      <w:u w:val="single"/>
    </w:rPr>
  </w:style>
  <w:style w:type="paragraph" w:customStyle="1" w:styleId="a5">
    <w:name w:val="Текст (лев. подпись)"/>
    <w:basedOn w:val="Normal"/>
    <w:next w:val="Normal"/>
    <w:uiPriority w:val="99"/>
    <w:rsid w:val="00627B49"/>
    <w:pPr>
      <w:ind w:firstLine="0"/>
      <w:jc w:val="left"/>
    </w:pPr>
  </w:style>
  <w:style w:type="paragraph" w:customStyle="1" w:styleId="a6">
    <w:name w:val="Колонтитул (левый)"/>
    <w:basedOn w:val="a5"/>
    <w:next w:val="Normal"/>
    <w:uiPriority w:val="99"/>
    <w:rsid w:val="00627B49"/>
    <w:rPr>
      <w:sz w:val="16"/>
      <w:szCs w:val="16"/>
    </w:rPr>
  </w:style>
  <w:style w:type="paragraph" w:customStyle="1" w:styleId="a7">
    <w:name w:val="Текст (прав. подпись)"/>
    <w:basedOn w:val="Normal"/>
    <w:next w:val="Normal"/>
    <w:uiPriority w:val="99"/>
    <w:rsid w:val="00627B49"/>
    <w:pPr>
      <w:ind w:firstLine="0"/>
      <w:jc w:val="right"/>
    </w:pPr>
  </w:style>
  <w:style w:type="paragraph" w:customStyle="1" w:styleId="a8">
    <w:name w:val="Колонтитул (правый)"/>
    <w:basedOn w:val="a7"/>
    <w:next w:val="Normal"/>
    <w:uiPriority w:val="99"/>
    <w:rsid w:val="00627B49"/>
    <w:rPr>
      <w:sz w:val="16"/>
      <w:szCs w:val="16"/>
    </w:rPr>
  </w:style>
  <w:style w:type="paragraph" w:customStyle="1" w:styleId="a9">
    <w:name w:val="Комментарий"/>
    <w:basedOn w:val="Normal"/>
    <w:next w:val="Normal"/>
    <w:uiPriority w:val="99"/>
    <w:rsid w:val="00627B49"/>
    <w:pPr>
      <w:ind w:left="170" w:firstLine="0"/>
    </w:pPr>
    <w:rPr>
      <w:i/>
      <w:iCs/>
      <w:color w:val="800080"/>
    </w:rPr>
  </w:style>
  <w:style w:type="paragraph" w:customStyle="1" w:styleId="aa">
    <w:name w:val="Комментарий пользователя"/>
    <w:basedOn w:val="a9"/>
    <w:next w:val="Normal"/>
    <w:uiPriority w:val="99"/>
    <w:rsid w:val="00627B49"/>
    <w:pPr>
      <w:jc w:val="left"/>
    </w:pPr>
    <w:rPr>
      <w:color w:val="000080"/>
    </w:rPr>
  </w:style>
  <w:style w:type="character" w:customStyle="1" w:styleId="ab">
    <w:name w:val="Найденные слова"/>
    <w:basedOn w:val="a"/>
    <w:uiPriority w:val="99"/>
    <w:rsid w:val="00627B49"/>
    <w:rPr>
      <w:rFonts w:cs="Times New Roman"/>
      <w:bCs/>
      <w:szCs w:val="22"/>
    </w:rPr>
  </w:style>
  <w:style w:type="character" w:customStyle="1" w:styleId="ac">
    <w:name w:val="Не вступил в силу"/>
    <w:basedOn w:val="a"/>
    <w:uiPriority w:val="99"/>
    <w:rsid w:val="00627B49"/>
    <w:rPr>
      <w:rFonts w:cs="Times New Roman"/>
      <w:color w:val="008080"/>
      <w:szCs w:val="22"/>
    </w:rPr>
  </w:style>
  <w:style w:type="paragraph" w:customStyle="1" w:styleId="ad">
    <w:name w:val="Объект"/>
    <w:basedOn w:val="Normal"/>
    <w:next w:val="Normal"/>
    <w:uiPriority w:val="99"/>
    <w:rsid w:val="00627B49"/>
  </w:style>
  <w:style w:type="paragraph" w:customStyle="1" w:styleId="ae">
    <w:name w:val="Таблицы (моноширинный)"/>
    <w:basedOn w:val="Normal"/>
    <w:next w:val="Normal"/>
    <w:uiPriority w:val="99"/>
    <w:rsid w:val="00627B4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Normal"/>
    <w:uiPriority w:val="99"/>
    <w:rsid w:val="00627B49"/>
    <w:pPr>
      <w:ind w:left="140"/>
    </w:pPr>
  </w:style>
  <w:style w:type="paragraph" w:customStyle="1" w:styleId="af0">
    <w:name w:val="Переменная часть"/>
    <w:basedOn w:val="a1"/>
    <w:next w:val="Normal"/>
    <w:uiPriority w:val="99"/>
    <w:rsid w:val="00627B49"/>
    <w:rPr>
      <w:sz w:val="20"/>
      <w:szCs w:val="20"/>
    </w:rPr>
  </w:style>
  <w:style w:type="paragraph" w:customStyle="1" w:styleId="af1">
    <w:name w:val="Постоянная часть"/>
    <w:basedOn w:val="a1"/>
    <w:next w:val="Normal"/>
    <w:uiPriority w:val="99"/>
    <w:rsid w:val="00627B49"/>
    <w:rPr>
      <w:sz w:val="22"/>
      <w:szCs w:val="22"/>
    </w:rPr>
  </w:style>
  <w:style w:type="paragraph" w:customStyle="1" w:styleId="af2">
    <w:name w:val="Прижатый влево"/>
    <w:basedOn w:val="Normal"/>
    <w:next w:val="Normal"/>
    <w:uiPriority w:val="99"/>
    <w:rsid w:val="00627B49"/>
    <w:pPr>
      <w:ind w:firstLine="0"/>
      <w:jc w:val="left"/>
    </w:pPr>
  </w:style>
  <w:style w:type="character" w:customStyle="1" w:styleId="af3">
    <w:name w:val="Продолжение ссылки"/>
    <w:basedOn w:val="a0"/>
    <w:uiPriority w:val="99"/>
    <w:rsid w:val="00627B49"/>
  </w:style>
  <w:style w:type="paragraph" w:customStyle="1" w:styleId="af4">
    <w:name w:val="Словарная статья"/>
    <w:basedOn w:val="Normal"/>
    <w:next w:val="Normal"/>
    <w:uiPriority w:val="99"/>
    <w:rsid w:val="00627B49"/>
    <w:pPr>
      <w:ind w:right="118" w:firstLine="0"/>
    </w:pPr>
  </w:style>
  <w:style w:type="paragraph" w:customStyle="1" w:styleId="af5">
    <w:name w:val="Текст (справка)"/>
    <w:basedOn w:val="Normal"/>
    <w:next w:val="Normal"/>
    <w:uiPriority w:val="99"/>
    <w:rsid w:val="00627B49"/>
    <w:pPr>
      <w:ind w:left="170" w:right="170" w:firstLine="0"/>
      <w:jc w:val="left"/>
    </w:pPr>
  </w:style>
  <w:style w:type="character" w:customStyle="1" w:styleId="af6">
    <w:name w:val="Утратил силу"/>
    <w:basedOn w:val="a"/>
    <w:uiPriority w:val="99"/>
    <w:rsid w:val="00627B49"/>
    <w:rPr>
      <w:rFonts w:cs="Times New Roman"/>
      <w:strike/>
      <w:color w:val="808000"/>
      <w:szCs w:val="22"/>
    </w:rPr>
  </w:style>
  <w:style w:type="paragraph" w:styleId="Footer">
    <w:name w:val="footer"/>
    <w:basedOn w:val="Normal"/>
    <w:link w:val="FooterChar"/>
    <w:uiPriority w:val="99"/>
    <w:rsid w:val="00627B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7B49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627B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27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B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C04B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4C04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3037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07E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7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7E04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7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7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4</Pages>
  <Words>1624</Words>
  <Characters>9262</Characters>
  <Application>Microsoft Office Outlook</Application>
  <DocSecurity>0</DocSecurity>
  <Lines>0</Lines>
  <Paragraphs>0</Paragraphs>
  <ScaleCrop>false</ScaleCrop>
  <Company>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Утверждено</dc:title>
  <dc:subject/>
  <dc:creator>1</dc:creator>
  <cp:keywords/>
  <dc:description/>
  <cp:lastModifiedBy>Urist</cp:lastModifiedBy>
  <cp:revision>12</cp:revision>
  <cp:lastPrinted>2016-02-19T06:58:00Z</cp:lastPrinted>
  <dcterms:created xsi:type="dcterms:W3CDTF">2015-12-04T13:24:00Z</dcterms:created>
  <dcterms:modified xsi:type="dcterms:W3CDTF">2016-03-28T10:02:00Z</dcterms:modified>
</cp:coreProperties>
</file>